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1A" w:rsidRDefault="008E3E1A" w:rsidP="008E3E1A">
      <w:pPr>
        <w:keepNext/>
        <w:ind w:left="5103"/>
        <w:jc w:val="right"/>
        <w:outlineLvl w:val="0"/>
        <w:rPr>
          <w:rFonts w:ascii="Times New Roman" w:hAnsi="Times New Roman"/>
          <w:b/>
          <w:bCs/>
          <w:kern w:val="32"/>
          <w:sz w:val="23"/>
          <w:szCs w:val="23"/>
        </w:rPr>
      </w:pPr>
      <w:r>
        <w:rPr>
          <w:rFonts w:ascii="Times New Roman" w:hAnsi="Times New Roman"/>
          <w:b/>
          <w:bCs/>
          <w:kern w:val="32"/>
          <w:sz w:val="23"/>
          <w:szCs w:val="23"/>
        </w:rPr>
        <w:t>ПРОЕКТ,</w:t>
      </w:r>
    </w:p>
    <w:p w:rsidR="008E3E1A" w:rsidRDefault="008E3E1A" w:rsidP="008E3E1A">
      <w:pPr>
        <w:keepNext/>
        <w:ind w:left="5103"/>
        <w:jc w:val="right"/>
        <w:outlineLvl w:val="0"/>
        <w:rPr>
          <w:rFonts w:ascii="Times New Roman" w:hAnsi="Times New Roman"/>
          <w:b/>
          <w:bCs/>
          <w:kern w:val="32"/>
          <w:sz w:val="23"/>
          <w:szCs w:val="23"/>
        </w:rPr>
      </w:pPr>
      <w:proofErr w:type="gramStart"/>
      <w:r>
        <w:rPr>
          <w:rFonts w:ascii="Times New Roman" w:hAnsi="Times New Roman"/>
          <w:b/>
          <w:bCs/>
          <w:kern w:val="32"/>
          <w:sz w:val="23"/>
          <w:szCs w:val="23"/>
        </w:rPr>
        <w:t>выносимый</w:t>
      </w:r>
      <w:proofErr w:type="gramEnd"/>
      <w:r>
        <w:rPr>
          <w:rFonts w:ascii="Times New Roman" w:hAnsi="Times New Roman"/>
          <w:b/>
          <w:bCs/>
          <w:kern w:val="32"/>
          <w:sz w:val="23"/>
          <w:szCs w:val="23"/>
        </w:rPr>
        <w:t xml:space="preserve"> на публичные слушания</w:t>
      </w:r>
    </w:p>
    <w:p w:rsidR="008E3E1A" w:rsidRDefault="008E3E1A" w:rsidP="008E3E1A">
      <w:pPr>
        <w:keepNext/>
        <w:tabs>
          <w:tab w:val="center" w:pos="0"/>
        </w:tabs>
        <w:jc w:val="both"/>
        <w:outlineLvl w:val="0"/>
        <w:rPr>
          <w:rFonts w:ascii="Times New Roman" w:hAnsi="Times New Roman"/>
          <w:b/>
          <w:bCs/>
          <w:kern w:val="32"/>
          <w:sz w:val="23"/>
          <w:szCs w:val="23"/>
        </w:rPr>
      </w:pPr>
    </w:p>
    <w:p w:rsidR="008E3E1A" w:rsidRDefault="008E3E1A" w:rsidP="008E3E1A">
      <w:pPr>
        <w:keepNext/>
        <w:tabs>
          <w:tab w:val="center" w:pos="0"/>
        </w:tabs>
        <w:jc w:val="both"/>
        <w:outlineLvl w:val="0"/>
        <w:rPr>
          <w:rFonts w:ascii="Times New Roman" w:hAnsi="Times New Roman"/>
          <w:b/>
          <w:bCs/>
          <w:kern w:val="32"/>
          <w:sz w:val="23"/>
          <w:szCs w:val="23"/>
        </w:rPr>
      </w:pPr>
    </w:p>
    <w:p w:rsidR="008E3E1A" w:rsidRDefault="008E3E1A" w:rsidP="008E3E1A">
      <w:pPr>
        <w:keepNext/>
        <w:tabs>
          <w:tab w:val="center" w:pos="0"/>
        </w:tabs>
        <w:jc w:val="center"/>
        <w:outlineLvl w:val="0"/>
        <w:rPr>
          <w:rFonts w:ascii="Times New Roman" w:hAnsi="Times New Roman"/>
          <w:b/>
          <w:bCs/>
          <w:kern w:val="32"/>
          <w:sz w:val="23"/>
          <w:szCs w:val="23"/>
        </w:rPr>
      </w:pPr>
      <w:r>
        <w:rPr>
          <w:rFonts w:ascii="Times New Roman" w:hAnsi="Times New Roman"/>
          <w:b/>
          <w:bCs/>
          <w:kern w:val="32"/>
          <w:sz w:val="23"/>
          <w:szCs w:val="23"/>
        </w:rPr>
        <w:t>Решение Воткинской городской Думы</w:t>
      </w:r>
    </w:p>
    <w:p w:rsidR="008E3E1A" w:rsidRDefault="008E3E1A" w:rsidP="008E3E1A">
      <w:pPr>
        <w:rPr>
          <w:rFonts w:ascii="Times New Roman" w:hAnsi="Times New Roman"/>
          <w:sz w:val="23"/>
          <w:szCs w:val="23"/>
        </w:rPr>
      </w:pPr>
    </w:p>
    <w:p w:rsidR="008E3E1A" w:rsidRDefault="008E3E1A" w:rsidP="008E3E1A">
      <w:pPr>
        <w:autoSpaceDE w:val="0"/>
        <w:autoSpaceDN w:val="0"/>
        <w:adjustRightInd w:val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 внесении изменений в Устав муниципального образования </w:t>
      </w:r>
    </w:p>
    <w:p w:rsidR="008E3E1A" w:rsidRDefault="008E3E1A" w:rsidP="008E3E1A">
      <w:pPr>
        <w:autoSpaceDE w:val="0"/>
        <w:autoSpaceDN w:val="0"/>
        <w:adjustRightInd w:val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«Город Воткинск»</w:t>
      </w:r>
    </w:p>
    <w:p w:rsidR="008E3E1A" w:rsidRDefault="008E3E1A" w:rsidP="008E3E1A">
      <w:pPr>
        <w:widowControl w:val="0"/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</w:p>
    <w:p w:rsidR="008E3E1A" w:rsidRDefault="008E3E1A" w:rsidP="008E3E1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Принято Воткинской </w:t>
      </w:r>
    </w:p>
    <w:p w:rsidR="008E3E1A" w:rsidRDefault="008E3E1A" w:rsidP="008E3E1A">
      <w:pPr>
        <w:tabs>
          <w:tab w:val="left" w:pos="6804"/>
        </w:tabs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городской</w:t>
      </w:r>
      <w:proofErr w:type="gramEnd"/>
      <w:r>
        <w:rPr>
          <w:rFonts w:ascii="Times New Roman" w:hAnsi="Times New Roman"/>
          <w:sz w:val="23"/>
          <w:szCs w:val="23"/>
        </w:rPr>
        <w:t xml:space="preserve"> Думой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_______________</w:t>
      </w:r>
    </w:p>
    <w:p w:rsidR="008E3E1A" w:rsidRDefault="008E3E1A" w:rsidP="008E3E1A">
      <w:pPr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E3E1A" w:rsidRDefault="008E3E1A" w:rsidP="008E3E1A">
      <w:pPr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color w:val="000000"/>
          <w:sz w:val="23"/>
          <w:szCs w:val="23"/>
        </w:rPr>
        <w:t>Уставом муниципального образования «Город Воткинск»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color w:val="000000"/>
          <w:sz w:val="23"/>
          <w:szCs w:val="23"/>
        </w:rPr>
        <w:t>Дума решает:</w:t>
      </w:r>
    </w:p>
    <w:p w:rsidR="008E3E1A" w:rsidRDefault="008E3E1A" w:rsidP="008E3E1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Внести в Устав муниципального образования «Город Воткинск», </w:t>
      </w:r>
      <w:r>
        <w:rPr>
          <w:rFonts w:ascii="Times New Roman" w:hAnsi="Times New Roman"/>
          <w:color w:val="000000"/>
          <w:sz w:val="23"/>
          <w:szCs w:val="23"/>
        </w:rPr>
        <w:t>принятый Решением Воткинской городской Думы от 9 июня 2005 года № 259 следующие изменения:</w:t>
      </w:r>
    </w:p>
    <w:p w:rsidR="008E3E1A" w:rsidRDefault="008E3E1A" w:rsidP="008E3E1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1) в части 1 статьи 8:</w:t>
      </w:r>
    </w:p>
    <w:p w:rsidR="008E3E1A" w:rsidRDefault="008E3E1A" w:rsidP="008E3E1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а</w:t>
      </w:r>
      <w:proofErr w:type="gramEnd"/>
      <w:r>
        <w:rPr>
          <w:rFonts w:ascii="Times New Roman" w:hAnsi="Times New Roman"/>
          <w:sz w:val="23"/>
          <w:szCs w:val="23"/>
        </w:rPr>
        <w:t>) пункт 4.1 изложить в следующей редакции: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б</w:t>
      </w:r>
      <w:proofErr w:type="gramEnd"/>
      <w:r>
        <w:rPr>
          <w:rFonts w:ascii="Times New Roman" w:hAnsi="Times New Roman"/>
          <w:sz w:val="23"/>
          <w:szCs w:val="23"/>
        </w:rPr>
        <w:t>) в пункте 5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в пункте 25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безопасности)»;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г</w:t>
      </w:r>
      <w:proofErr w:type="gramEnd"/>
      <w:r>
        <w:rPr>
          <w:rFonts w:ascii="Times New Roman" w:hAnsi="Times New Roman"/>
          <w:sz w:val="23"/>
          <w:szCs w:val="23"/>
        </w:rPr>
        <w:t>) дополнить пунктами 26.2 и 26.3 следующего содержания: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«26.2)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26.3) осуществление мероприятий по лесоустройству в отношении лесов, расположенных на землях населенных пунктов городского округа;»;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д</w:t>
      </w:r>
      <w:proofErr w:type="gramEnd"/>
      <w:r>
        <w:rPr>
          <w:rFonts w:ascii="Times New Roman" w:hAnsi="Times New Roman"/>
          <w:sz w:val="23"/>
          <w:szCs w:val="23"/>
        </w:rPr>
        <w:t>) в пункте 30 слова «использования и охраны» заменить словами «охраны и использования»;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2) часть 2 статьи 8.2 изложить в следующей редакции: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«2. Организация и осуществление видов муниципального контроля регулируются Федеральным </w:t>
      </w:r>
      <w:hyperlink r:id="rId4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законом</w:t>
        </w:r>
      </w:hyperlink>
      <w:r>
        <w:rPr>
          <w:rFonts w:ascii="Times New Roman" w:hAnsi="Times New Roman"/>
          <w:sz w:val="23"/>
          <w:szCs w:val="23"/>
        </w:rPr>
        <w:t xml:space="preserve"> от 31 июля 2020 года N 248-ФЗ «О государственном контроле (надзоре) и муниципальном контроле в Российской Федерации».»;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3) части 4 и 5 статьи 15 </w:t>
      </w:r>
      <w:proofErr w:type="gramStart"/>
      <w:r>
        <w:rPr>
          <w:rFonts w:ascii="Times New Roman" w:hAnsi="Times New Roman"/>
          <w:sz w:val="23"/>
          <w:szCs w:val="23"/>
        </w:rPr>
        <w:t>изложить  в</w:t>
      </w:r>
      <w:proofErr w:type="gramEnd"/>
      <w:r>
        <w:rPr>
          <w:rFonts w:ascii="Times New Roman" w:hAnsi="Times New Roman"/>
          <w:sz w:val="23"/>
          <w:szCs w:val="23"/>
        </w:rPr>
        <w:t xml:space="preserve"> следующей редакции: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«4. Порядок организации и проведения публичных слушаний определяется нормативным правовым актом Воткинской городской Думы в соответствии с федеральным законом и настоящим Уставом и должен предусматривать заблаговременное оповещение жителей муниципального образования «Город Воткинск»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муниципального образования «Город Воткинск» в информационно-телекоммуникационной сети «Интернет» или в случае  невозможности размещения информации  в информационно-телекоммуникационной сети </w:t>
      </w:r>
      <w:r>
        <w:rPr>
          <w:rFonts w:ascii="Times New Roman" w:hAnsi="Times New Roman"/>
          <w:sz w:val="23"/>
          <w:szCs w:val="23"/>
        </w:rPr>
        <w:lastRenderedPageBreak/>
        <w:t xml:space="preserve">«Интернет», на официальном сайте Удмуртской Республики с учетом положений Федерального </w:t>
      </w:r>
      <w:hyperlink r:id="rId5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закона</w:t>
        </w:r>
      </w:hyperlink>
      <w:r>
        <w:rPr>
          <w:rFonts w:ascii="Times New Roman" w:hAnsi="Times New Roman"/>
          <w:sz w:val="23"/>
          <w:szCs w:val="23"/>
        </w:rPr>
        <w:t xml:space="preserve"> от 9 февраля 2009 года N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муниципального образования «Город Воткинск»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 «Город Воткинск»,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Нормативным правовым актом Воткинской городской Думы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«Город Воткинск» своих замечаний и предложений по проекту муниципального правового акта, а также для участия жителей муниципального образования «Город Воткинск»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По проектам генерального плана муниципального образования «Город Воткинск»,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 муниципального образования «Город Воткинск»,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6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законодательством</w:t>
        </w:r>
      </w:hyperlink>
      <w:r>
        <w:rPr>
          <w:rFonts w:ascii="Times New Roman" w:hAnsi="Times New Roman"/>
          <w:sz w:val="23"/>
          <w:szCs w:val="23"/>
        </w:rPr>
        <w:t xml:space="preserve"> о градостроительной деятельности.»;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4) в статье 51: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а</w:t>
      </w:r>
      <w:proofErr w:type="gramEnd"/>
      <w:r>
        <w:rPr>
          <w:rFonts w:ascii="Times New Roman" w:hAnsi="Times New Roman"/>
          <w:sz w:val="23"/>
          <w:szCs w:val="23"/>
        </w:rPr>
        <w:t>) пункт 5.2.1 изложить в следующей редакции: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«5.2.1)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б</w:t>
      </w:r>
      <w:proofErr w:type="gramEnd"/>
      <w:r>
        <w:rPr>
          <w:rFonts w:ascii="Times New Roman" w:hAnsi="Times New Roman"/>
          <w:sz w:val="23"/>
          <w:szCs w:val="23"/>
        </w:rPr>
        <w:t>) в пункте 6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в</w:t>
      </w:r>
      <w:proofErr w:type="gramEnd"/>
      <w:r>
        <w:rPr>
          <w:rFonts w:ascii="Times New Roman" w:hAnsi="Times New Roman"/>
          <w:sz w:val="23"/>
          <w:szCs w:val="23"/>
        </w:rPr>
        <w:t>) дополнить пунктами 7.3 и 7.4 следующего содержания: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«7.3)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7.4) осуществление мероприятий по лесоустройству в отношении лесов, расположенных на землях населенных пунктов городского округа;»;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г</w:t>
      </w:r>
      <w:proofErr w:type="gramEnd"/>
      <w:r>
        <w:rPr>
          <w:rFonts w:ascii="Times New Roman" w:hAnsi="Times New Roman"/>
          <w:sz w:val="23"/>
          <w:szCs w:val="23"/>
        </w:rPr>
        <w:t>) дополнить пунктом 10.1 следующего содержания: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«10.1) организация благоустройства территории муниципального образования «Город Воткинск» в соответствии с утвержденными правилами благоустройства;»;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д</w:t>
      </w:r>
      <w:proofErr w:type="gramEnd"/>
      <w:r>
        <w:rPr>
          <w:rFonts w:ascii="Times New Roman" w:hAnsi="Times New Roman"/>
          <w:sz w:val="23"/>
          <w:szCs w:val="23"/>
        </w:rPr>
        <w:t>) пункт 11 изложить в следующей редакции: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«11) 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</w:t>
      </w:r>
      <w:r>
        <w:rPr>
          <w:rFonts w:ascii="Times New Roman" w:hAnsi="Times New Roman"/>
          <w:sz w:val="23"/>
          <w:szCs w:val="23"/>
        </w:rPr>
        <w:lastRenderedPageBreak/>
        <w:t>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безопасности);»;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е</w:t>
      </w:r>
      <w:proofErr w:type="gramEnd"/>
      <w:r>
        <w:rPr>
          <w:rFonts w:ascii="Times New Roman" w:hAnsi="Times New Roman"/>
          <w:sz w:val="23"/>
          <w:szCs w:val="23"/>
        </w:rPr>
        <w:t>) в пункте 28.1 слова «использования и охраны» заменить словами «охраны и использования».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 Настоящее Решение подлежит государственной регистрации, официальному опубликованию и вступает в силу в соответствии с действующим законодательством за исключением положений, для которых настоящим Решением установлены иные сроки вступления в силу.</w:t>
      </w:r>
    </w:p>
    <w:p w:rsidR="008E3E1A" w:rsidRDefault="008E3E1A" w:rsidP="008E3E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 Подпункт «г» пункта 1 и подпункт «в» пункта 4 части 1 настоящего Решения вступают в силу с 1 января 2022 года.</w:t>
      </w:r>
    </w:p>
    <w:p w:rsidR="008E3E1A" w:rsidRDefault="008E3E1A" w:rsidP="008E3E1A">
      <w:pPr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673735</wp:posOffset>
                </wp:positionV>
                <wp:extent cx="6111875" cy="153098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530985"/>
                          <a:chOff x="1707" y="11124"/>
                          <a:chExt cx="9625" cy="3366"/>
                        </a:xfrm>
                      </wpg:grpSpPr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7" y="11124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E1A" w:rsidRDefault="008E3E1A" w:rsidP="008E3E1A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Глава муниципального образования </w:t>
                              </w:r>
                            </w:p>
                            <w:p w:rsidR="008E3E1A" w:rsidRDefault="008E3E1A" w:rsidP="008E3E1A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«Город Воткинск»</w:t>
                              </w:r>
                            </w:p>
                            <w:p w:rsidR="008E3E1A" w:rsidRDefault="008E3E1A" w:rsidP="008E3E1A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8E3E1A" w:rsidRDefault="008E3E1A" w:rsidP="008E3E1A">
                              <w:pPr>
                                <w:widowControl w:val="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__________________ А.В.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Заметаев</w:t>
                              </w:r>
                              <w:proofErr w:type="spellEnd"/>
                            </w:p>
                            <w:p w:rsidR="008E3E1A" w:rsidRDefault="008E3E1A" w:rsidP="008E3E1A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8E3E1A" w:rsidRDefault="008E3E1A" w:rsidP="008E3E1A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__________ 202_ года</w:t>
                              </w:r>
                            </w:p>
                            <w:p w:rsidR="008E3E1A" w:rsidRDefault="008E3E1A" w:rsidP="008E3E1A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№ ____-РН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360" y="11124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E1A" w:rsidRDefault="008E3E1A" w:rsidP="008E3E1A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Председатель городской Думы</w:t>
                              </w:r>
                            </w:p>
                            <w:p w:rsidR="008E3E1A" w:rsidRDefault="008E3E1A" w:rsidP="008E3E1A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8E3E1A" w:rsidRDefault="008E3E1A" w:rsidP="008E3E1A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8E3E1A" w:rsidRDefault="008E3E1A" w:rsidP="008E3E1A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______________ А.Д. Пищиков</w:t>
                              </w:r>
                            </w:p>
                            <w:p w:rsidR="008E3E1A" w:rsidRDefault="008E3E1A" w:rsidP="008E3E1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2.4pt;margin-top:53.05pt;width:481.25pt;height:120.55pt;z-index:251658240" coordorigin="1707,11124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1707;top:11124;width:45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8E3E1A" w:rsidRDefault="008E3E1A" w:rsidP="008E3E1A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Глава муниципального образования </w:t>
                        </w:r>
                      </w:p>
                      <w:p w:rsidR="008E3E1A" w:rsidRDefault="008E3E1A" w:rsidP="008E3E1A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«Город Воткинск»</w:t>
                        </w:r>
                      </w:p>
                      <w:p w:rsidR="008E3E1A" w:rsidRDefault="008E3E1A" w:rsidP="008E3E1A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8E3E1A" w:rsidRDefault="008E3E1A" w:rsidP="008E3E1A">
                        <w:pPr>
                          <w:widowControl w:val="0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__________________ А.В.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Заметаев</w:t>
                        </w:r>
                        <w:proofErr w:type="spellEnd"/>
                      </w:p>
                      <w:p w:rsidR="008E3E1A" w:rsidRDefault="008E3E1A" w:rsidP="008E3E1A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8E3E1A" w:rsidRDefault="008E3E1A" w:rsidP="008E3E1A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__________ 202_ года</w:t>
                        </w:r>
                      </w:p>
                      <w:p w:rsidR="008E3E1A" w:rsidRDefault="008E3E1A" w:rsidP="008E3E1A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№ ____-РН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7360;top:11124;width:3972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8E3E1A" w:rsidRDefault="008E3E1A" w:rsidP="008E3E1A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Председатель городской Думы</w:t>
                        </w:r>
                      </w:p>
                      <w:p w:rsidR="008E3E1A" w:rsidRDefault="008E3E1A" w:rsidP="008E3E1A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8E3E1A" w:rsidRDefault="008E3E1A" w:rsidP="008E3E1A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8E3E1A" w:rsidRDefault="008E3E1A" w:rsidP="008E3E1A">
                        <w:pPr>
                          <w:widowControl w:val="0"/>
                          <w:tabs>
                            <w:tab w:val="left" w:pos="6804"/>
                          </w:tabs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______________ А.Д. Пищиков</w:t>
                        </w:r>
                      </w:p>
                      <w:p w:rsidR="008E3E1A" w:rsidRDefault="008E3E1A" w:rsidP="008E3E1A"/>
                    </w:txbxContent>
                  </v:textbox>
                </v:shape>
              </v:group>
            </w:pict>
          </mc:Fallback>
        </mc:AlternateContent>
      </w:r>
    </w:p>
    <w:p w:rsidR="00311523" w:rsidRDefault="00311523">
      <w:bookmarkStart w:id="0" w:name="_GoBack"/>
      <w:bookmarkEnd w:id="0"/>
    </w:p>
    <w:sectPr w:rsidR="0031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E6"/>
    <w:rsid w:val="00311523"/>
    <w:rsid w:val="007770E6"/>
    <w:rsid w:val="008E3E1A"/>
    <w:rsid w:val="00D75578"/>
    <w:rsid w:val="00E0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AD8E1-6245-4C68-8BC9-5F221330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ACCFDDC987126F148FB0F12C27DB32771AC9F37AF02AADF3814D8AFF1A5CB083879355A0DDD0B35132A7A40CBC89881075BD13E7D2g4AFN" TargetMode="External"/><Relationship Id="rId5" Type="http://schemas.openxmlformats.org/officeDocument/2006/relationships/hyperlink" Target="consultantplus://offline/ref=7BEA319C11125E34DBB4A3917D4CDF3B4BD7E9B67C72E798B10E9265D5150F61826C4B00EADA8FF9EDA067A9F7oCJ7K" TargetMode="External"/><Relationship Id="rId4" Type="http://schemas.openxmlformats.org/officeDocument/2006/relationships/hyperlink" Target="consultantplus://offline/ref=D2F398E61C58DD7BB5DAAC3538F65F307C501F605CA2CDAC693E445B92D8F24A546921404E163760ACA64A0342kC2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</Words>
  <Characters>7139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инк</dc:creator>
  <cp:keywords/>
  <dc:description/>
  <cp:lastModifiedBy>инк</cp:lastModifiedBy>
  <cp:revision>3</cp:revision>
  <dcterms:created xsi:type="dcterms:W3CDTF">2021-10-08T09:36:00Z</dcterms:created>
  <dcterms:modified xsi:type="dcterms:W3CDTF">2021-10-08T09:37:00Z</dcterms:modified>
</cp:coreProperties>
</file>